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32"/>
          <w:szCs w:val="32"/>
          <w:rtl w:val="0"/>
        </w:rPr>
        <w:t xml:space="preserve">MINUTES</w:t>
      </w:r>
      <w:r w:rsidDel="00000000" w:rsidR="00000000" w:rsidRPr="00000000">
        <w:rPr>
          <w:b w:val="1"/>
          <w:rtl w:val="0"/>
        </w:rPr>
        <w:br w:type="textWrapping"/>
      </w:r>
      <w:r w:rsidDel="00000000" w:rsidR="00000000" w:rsidRPr="00000000">
        <w:rPr>
          <w:b w:val="1"/>
          <w:sz w:val="28"/>
          <w:szCs w:val="28"/>
          <w:rtl w:val="0"/>
        </w:rPr>
        <w:t xml:space="preserve">NEUSCHAFER COMMUNITY LIBRARY BOARD</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October 3, 2022</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rtl w:val="0"/>
        </w:rPr>
        <w:t xml:space="preserve"> Judy McGowan, Martha Bailey, Jaleen Hacklander,  Bobbi Marks, Amanda D’Arcy, Pat Hodach, Naomi Peuse, Melissa Krause (Library Director)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The meeting was called to order at 5:08pm by McGowan.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Director’s Report: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Krause completed the Memory Café training on September 13th. Staff and volunteers will need a training day in Fremont, which is set for November 9th at 9am. Once this completed, NCL will receive a purple angel decal for the door. We are penciled in to begin hosting the first Monday of January 2023. The library will receive an annual contribution of $360 from the Memory Café to cover program supplies.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Story Time continues to go well each Wednesday. Melissa is looking into hosting a kids' cooking class.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The Teen/Tween Book Club had their first discussion on September 12th. They're considering a Dungeons and Dragons or board game night.  The Adult Book Club met on September 15th at Hotel Fremont. The group has doubled in size since last year. Next month we will submit a headcount a week ahead to help Lisa plan within our budget.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Fremont first grade field trip is scheduled for October - last year we issued a lot of new library cards and hope to do so again!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Hosting MToxins Lab from Oshkosh for their "Creepy Critters" program on October 26th in the gym. Fremont Elementary and St. Paul's Daycare invited, open to the public.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Carolyn has scheduled "Lunch with Friends" events for October and November. September's event had a great turn out!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Krause is attending the annual conference in Lake Geneva in November. She applied for and was granted a scholarship through OWLS to cover the cost of two nights at a hotel and meals for three days for $507.77.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Overall YTD circulation numbers continue to track upwards, along with public computer use sessions. Website sessions are up 6% and new visitors to the site are up 56%.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Treasurer’s Report: </w:t>
      </w:r>
    </w:p>
    <w:p w:rsidR="00000000" w:rsidDel="00000000" w:rsidP="00000000" w:rsidRDefault="00000000" w:rsidRPr="00000000" w14:paraId="0000001B">
      <w:pPr>
        <w:rPr/>
      </w:pPr>
      <w:r w:rsidDel="00000000" w:rsidR="00000000" w:rsidRPr="00000000">
        <w:rPr>
          <w:rtl w:val="0"/>
        </w:rPr>
        <w:t xml:space="preserve">Donation Checking account (Premier Bank) as of 9/30/22: $51,043.26 earning $1.26 interest.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Donation Money Market Account (Farmer’s Bank) reported as $21,467.67. No interest report yet for September.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Bailey made a motion to accept, seconded by Hodach. Motion carried.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Marks presented bills/expenses to the library board. Peuse made a motion to approve the payments, seconded by D'Arcy. Motion carried.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Minutes:</w:t>
      </w:r>
      <w:r w:rsidDel="00000000" w:rsidR="00000000" w:rsidRPr="00000000">
        <w:rPr>
          <w:rtl w:val="0"/>
        </w:rPr>
        <w:t xml:space="preserve"> Marks moved to accept the minutes of the September 6, 2022 Library Board meeting; Hacklander seconded. Motion carried.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Motion by Hodach, seconded by Bailey to accept $25 donation from the Waupaca County Master Gardeners toward horticulture programming. Motion carried. Krause emailed them to thank them and shared her plan to buy seed packets for story time activity.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Motion by Hodach, seconded by Bailey to accept $50.63 from OWLs for e-commerce for August 2022. Motion carried. Krause will email OWLs for more details on why we received this check.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2023 Library Budget</w:t>
      </w:r>
      <w:r w:rsidDel="00000000" w:rsidR="00000000" w:rsidRPr="00000000">
        <w:rPr>
          <w:rtl w:val="0"/>
        </w:rPr>
        <w:t xml:space="preserve">:  The board reviewed the proposal to be presented to the Village Board. Motion to accept by Marks, seconded by Bailey. Motion carried.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anticipated donations from municipalities for 2022 to contribute to the 2023 budget was $3,350. So far we have received $1,500 from Caledonia and $850 from West Bloomfield. Town of Wolf River typically donates $1,000 but has not yet this year. Marks reached out to the town president to see if they plan to contribute but hasn't heard back yet.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Friends of the Library Update: </w:t>
      </w:r>
      <w:r w:rsidDel="00000000" w:rsidR="00000000" w:rsidRPr="00000000">
        <w:rPr>
          <w:rtl w:val="0"/>
        </w:rPr>
        <w:t xml:space="preserve">Frolic in Fremont fundraiser planning is in full swing! The event will take place on Saturday, November 26th.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Next meeting:</w:t>
      </w:r>
      <w:r w:rsidDel="00000000" w:rsidR="00000000" w:rsidRPr="00000000">
        <w:rPr>
          <w:rtl w:val="0"/>
        </w:rPr>
        <w:t xml:space="preserve"> Monday, November 7, 2022, 4:30pm in the Library to keep the Village Hall secure for the election.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Adjournment:</w:t>
      </w:r>
      <w:r w:rsidDel="00000000" w:rsidR="00000000" w:rsidRPr="00000000">
        <w:rPr>
          <w:rtl w:val="0"/>
        </w:rPr>
        <w:t xml:space="preserve"> Hacklander made a motion to adjourn. Bailey seconded. Motion carried. Adjourned at 5:38.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Respectfully submitted,</w:t>
      </w:r>
    </w:p>
    <w:p w:rsidR="00000000" w:rsidDel="00000000" w:rsidP="00000000" w:rsidRDefault="00000000" w:rsidRPr="00000000" w14:paraId="00000034">
      <w:pPr>
        <w:rPr/>
      </w:pPr>
      <w:r w:rsidDel="00000000" w:rsidR="00000000" w:rsidRPr="00000000">
        <w:rPr>
          <w:rtl w:val="0"/>
        </w:rPr>
        <w:t xml:space="preserve">Amanda D'Arcy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9t9f1xTSdVAhLwP0OJA4y0zTxw==">AMUW2mUF34WweswyJiNITEOXKsBe9BDxUqIGEyWmQ0LuElSjwYtVtAZrTsFYcSmpUhU19NTPD7uFkgPM0lhO2sseQfZCbgCKmcxY6Td12yHMGK9YIPToVP0=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