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Edited MINUTES</w:t>
        <w:br w:type="textWrapping"/>
        <w:t xml:space="preserve">NEUSCHAFER COMMUNITY LIBRARY BOARD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MARCH 26,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Present:</w:t>
      </w:r>
      <w:r w:rsidDel="00000000" w:rsidR="00000000" w:rsidRPr="00000000">
        <w:rPr>
          <w:rtl w:val="0"/>
        </w:rPr>
        <w:t xml:space="preserve"> Martha Bailey, Jaleen Hacklander, Naomi Peuse, Amanda D’Arcy, Melissa Krause (Library Director)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Absent:</w:t>
      </w:r>
      <w:r w:rsidDel="00000000" w:rsidR="00000000" w:rsidRPr="00000000">
        <w:rPr>
          <w:rtl w:val="0"/>
        </w:rPr>
        <w:t xml:space="preserve"> Norma Hernández, Lori Schmidt, Adam Socha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meeting was called to order by Bailey at 4:03 p.m.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Approve previous meeting minutes</w:t>
      </w:r>
      <w:r w:rsidDel="00000000" w:rsidR="00000000" w:rsidRPr="00000000">
        <w:rPr>
          <w:rtl w:val="0"/>
        </w:rPr>
        <w:t xml:space="preserve">: Motion made by Bailey to approve minutes from NCLB minutes from February 26, 2024, Seconded by Hacklander. Motion carried.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Director’s Report: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 Summer Reading Program begins June 5th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BINGO cards, advertising, and prizes need to be put together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DNR issued 60 State Park passes this year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Library/Community Center Grant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Krause attended the Village of Fremont, Town of Fremont, and Town of Wolf River Board Meetings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Wolf River called a Fire Board meeting to discuss selling the old fire station 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Fire Dept meeting 4/1 to see if library timelines will align for the project or if we need to look for another site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LTC Grant: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Krause has purchased Launchpads and Penworthy Stay Sharp Kits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Large Print books will be the next large purchase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Library Events: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Science Fair: 60 attended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4 Fremont STEM Academy Students came to judge the projects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HUGE thank you to Mrs. Steidtman &amp; Mrs. Lubbers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Circulation numbers/percentage changes -  All numbers continue to grow, across the board!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Month-to-date material circulation is up 7% from 2023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Total month circulation is up 29% overall from 2023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Renewals are up 141% from 2023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YEAR TO DATE Circulation is up 27%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Audiobook usage is up 49%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Ebooks up 74%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Magazines up 567%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computer usage sessions increased by 20% 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Treasurer’s Report: </w:t>
      </w:r>
      <w:r w:rsidDel="00000000" w:rsidR="00000000" w:rsidRPr="00000000">
        <w:rPr>
          <w:rtl w:val="0"/>
        </w:rPr>
        <w:t xml:space="preserve">No report was given, as Schmidt was absent. Next report in May since this meeting served as April's.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Approval of bills and expenses:</w:t>
      </w:r>
      <w:r w:rsidDel="00000000" w:rsidR="00000000" w:rsidRPr="00000000">
        <w:rPr>
          <w:rtl w:val="0"/>
        </w:rPr>
        <w:t xml:space="preserve"> D'Arcy made a motion to pay March's bills and expenses with a pre-approval to pay April's outstanding bills and expenses. Hacklander seconded. Motion carried.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Friends of the Library Update:</w:t>
      </w:r>
      <w:r w:rsidDel="00000000" w:rsidR="00000000" w:rsidRPr="00000000">
        <w:rPr>
          <w:rtl w:val="0"/>
        </w:rPr>
        <w:t xml:space="preserve"> None.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Public Input:</w:t>
      </w:r>
      <w:r w:rsidDel="00000000" w:rsidR="00000000" w:rsidRPr="00000000">
        <w:rPr>
          <w:rtl w:val="0"/>
        </w:rPr>
        <w:t xml:space="preserve"> None.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Next meeting:</w:t>
      </w:r>
      <w:r w:rsidDel="00000000" w:rsidR="00000000" w:rsidRPr="00000000">
        <w:rPr>
          <w:rtl w:val="0"/>
        </w:rPr>
        <w:t xml:space="preserve"> May 6, 2024, at 4:00pm in the Village Hall.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Adjournment:</w:t>
      </w:r>
      <w:r w:rsidDel="00000000" w:rsidR="00000000" w:rsidRPr="00000000">
        <w:rPr>
          <w:rtl w:val="0"/>
        </w:rPr>
        <w:t xml:space="preserve"> Bailey made a motion to adjourn, D'Arcy seconded. Motion carried.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Respectfully submitted,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Amanda D'Arcy </w:t>
      </w:r>
    </w:p>
    <w:p w:rsidR="00000000" w:rsidDel="00000000" w:rsidP="00000000" w:rsidRDefault="00000000" w:rsidRPr="00000000" w14:paraId="00000037">
      <w:pPr>
        <w:spacing w:after="240" w:before="24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